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5165" w14:textId="77777777" w:rsidR="002061E0" w:rsidRDefault="00C2260C">
      <w:pPr>
        <w:pStyle w:val="Title"/>
      </w:pPr>
      <w:r w:rsidRPr="00C2260C">
        <w:t>Agency Privacy Policy Template</w:t>
      </w:r>
    </w:p>
    <w:p w14:paraId="52A75AC8" w14:textId="77777777" w:rsidR="006F442F" w:rsidRDefault="006F442F">
      <w:pPr>
        <w:pStyle w:val="Subtitle"/>
      </w:pPr>
    </w:p>
    <w:p w14:paraId="47E678EF" w14:textId="78D7448C" w:rsidR="00C2260C" w:rsidRDefault="00C2260C" w:rsidP="006F442F">
      <w:pPr>
        <w:pStyle w:val="Subtitle"/>
      </w:pPr>
      <w:r>
        <w:t xml:space="preserve">Effective date: </w:t>
      </w:r>
      <w:r w:rsidR="006F442F">
        <w:t>July 1, 2026</w:t>
      </w:r>
      <w:r>
        <w:t xml:space="preserve"> | Last updated: </w:t>
      </w:r>
      <w:r w:rsidR="006F442F">
        <w:t>August 5, 2026</w:t>
      </w:r>
    </w:p>
    <w:p w14:paraId="448EC43E" w14:textId="77777777" w:rsidR="00C2260C" w:rsidRDefault="00C2260C">
      <w:pPr>
        <w:pStyle w:val="Heading1"/>
        <w:rPr>
          <w:rFonts w:asciiTheme="minorHAnsi" w:hAnsiTheme="minorHAnsi" w:cstheme="minorBidi"/>
        </w:rPr>
      </w:pPr>
      <w:r>
        <w:rPr>
          <w:rFonts w:asciiTheme="minorHAnsi" w:hAnsiTheme="minorHAnsi" w:cstheme="minorBidi"/>
        </w:rPr>
        <w:t>1. Overview</w:t>
      </w:r>
    </w:p>
    <w:p w14:paraId="158ABAD8" w14:textId="03827A2C" w:rsidR="00C2260C" w:rsidRDefault="00CD1815">
      <w:r w:rsidRPr="00CD1815">
        <w:rPr>
          <w:b/>
          <w:bCs/>
        </w:rPr>
        <w:t>Travel by Leigh</w:t>
      </w:r>
      <w:r w:rsidR="00C2260C">
        <w:t xml:space="preserve"> ("Agency," "we," "us," or "our") respects your privacy. This Privacy Policy explains how we collect, use, disclose, retain, and protect personal information when you visit </w:t>
      </w:r>
      <w:r w:rsidR="00C03F8B">
        <w:rPr>
          <w:b/>
          <w:bCs/>
        </w:rPr>
        <w:t>www.travelbyleigh.com</w:t>
      </w:r>
      <w:r w:rsidR="00C2260C">
        <w:t>, contact us, request a proposal, become a client, or otherwise interact with our services (collectively, the "Services").</w:t>
      </w:r>
    </w:p>
    <w:p w14:paraId="4FFA7746" w14:textId="77777777" w:rsidR="00C2260C" w:rsidRDefault="00C2260C">
      <w:r>
        <w:t>By using the Services, you acknowledge the practices described in this Policy. If a separate client agreement conflicts with this Policy, the agreement controls to the extent permitted by law.</w:t>
      </w:r>
    </w:p>
    <w:p w14:paraId="7A6F3D3A" w14:textId="77777777" w:rsidR="00C2260C" w:rsidRDefault="00C2260C">
      <w:pPr>
        <w:pStyle w:val="Heading1"/>
        <w:rPr>
          <w:rFonts w:asciiTheme="minorHAnsi" w:hAnsiTheme="minorHAnsi" w:cstheme="minorBidi"/>
        </w:rPr>
      </w:pPr>
      <w:r>
        <w:rPr>
          <w:rFonts w:asciiTheme="minorHAnsi" w:hAnsiTheme="minorHAnsi" w:cstheme="minorBidi"/>
        </w:rPr>
        <w:t>2. Information We Collect</w:t>
      </w:r>
    </w:p>
    <w:p w14:paraId="31A89C50" w14:textId="77777777" w:rsidR="00C2260C" w:rsidRDefault="00C2260C">
      <w:pPr>
        <w:pStyle w:val="Heading2"/>
        <w:rPr>
          <w:rFonts w:asciiTheme="minorHAnsi" w:hAnsiTheme="minorHAnsi" w:cstheme="minorBidi"/>
        </w:rPr>
      </w:pPr>
      <w:r>
        <w:rPr>
          <w:rFonts w:asciiTheme="minorHAnsi" w:hAnsiTheme="minorHAnsi" w:cstheme="minorBidi"/>
        </w:rPr>
        <w:t>Information You Provide</w:t>
      </w:r>
    </w:p>
    <w:p w14:paraId="089FAAF0" w14:textId="77777777" w:rsidR="00C2260C" w:rsidRDefault="00C2260C" w:rsidP="00C2260C">
      <w:pPr>
        <w:pStyle w:val="ListParagraph"/>
        <w:numPr>
          <w:ilvl w:val="0"/>
          <w:numId w:val="1"/>
        </w:numPr>
      </w:pPr>
      <w:r>
        <w:t>Contact details, such as name, email address, telephone number, company, job title, and mailing address.</w:t>
      </w:r>
    </w:p>
    <w:p w14:paraId="706D6817" w14:textId="77777777" w:rsidR="00C2260C" w:rsidRDefault="00C2260C" w:rsidP="00C2260C">
      <w:pPr>
        <w:pStyle w:val="ListParagraph"/>
        <w:numPr>
          <w:ilvl w:val="0"/>
          <w:numId w:val="1"/>
        </w:numPr>
      </w:pPr>
      <w:r>
        <w:t>Inquiry and project information, including messages, briefs, proposal requests, files, feedback, and other content you submit.</w:t>
      </w:r>
    </w:p>
    <w:p w14:paraId="303F2F52" w14:textId="20178E6C" w:rsidR="00C2260C" w:rsidRDefault="00C2260C" w:rsidP="00C2260C">
      <w:pPr>
        <w:pStyle w:val="ListParagraph"/>
        <w:numPr>
          <w:ilvl w:val="0"/>
          <w:numId w:val="1"/>
        </w:numPr>
      </w:pPr>
      <w:r>
        <w:t xml:space="preserve">Account and transaction information, if applicable, such as login details, billing contact information, invoices, and payment status. </w:t>
      </w:r>
      <w:r w:rsidR="0078651E">
        <w:t>P</w:t>
      </w:r>
      <w:r>
        <w:t>ayment card data is handled directly by a payment processor.</w:t>
      </w:r>
    </w:p>
    <w:p w14:paraId="03072519" w14:textId="77777777" w:rsidR="00C2260C" w:rsidRDefault="00C2260C" w:rsidP="00C2260C">
      <w:pPr>
        <w:pStyle w:val="ListParagraph"/>
        <w:numPr>
          <w:ilvl w:val="0"/>
          <w:numId w:val="1"/>
        </w:numPr>
      </w:pPr>
      <w:r>
        <w:t>Marketing preferences, event registrations, survey responses, and communications with us.</w:t>
      </w:r>
    </w:p>
    <w:p w14:paraId="4426EE6C" w14:textId="77777777" w:rsidR="00C2260C" w:rsidRDefault="00C2260C" w:rsidP="00C2260C">
      <w:pPr>
        <w:pStyle w:val="ListParagraph"/>
        <w:numPr>
          <w:ilvl w:val="0"/>
          <w:numId w:val="1"/>
        </w:numPr>
      </w:pPr>
      <w:r>
        <w:t>Job applicant information, if you apply to work with us.</w:t>
      </w:r>
    </w:p>
    <w:p w14:paraId="52ED6738" w14:textId="77777777" w:rsidR="00C2260C" w:rsidRDefault="00C2260C">
      <w:pPr>
        <w:pStyle w:val="Heading2"/>
        <w:rPr>
          <w:rFonts w:asciiTheme="minorHAnsi" w:hAnsiTheme="minorHAnsi" w:cstheme="minorBidi"/>
        </w:rPr>
      </w:pPr>
      <w:r>
        <w:rPr>
          <w:rFonts w:asciiTheme="minorHAnsi" w:hAnsiTheme="minorHAnsi" w:cstheme="minorBidi"/>
        </w:rPr>
        <w:t>Information Collected Automatically</w:t>
      </w:r>
    </w:p>
    <w:p w14:paraId="7148F6E1" w14:textId="77777777" w:rsidR="00C2260C" w:rsidRDefault="00C2260C" w:rsidP="00C2260C">
      <w:pPr>
        <w:pStyle w:val="ListParagraph"/>
        <w:numPr>
          <w:ilvl w:val="0"/>
          <w:numId w:val="2"/>
        </w:numPr>
      </w:pPr>
      <w:r>
        <w:t>Device and network data, such as IP address, browser type, operating system, device identifiers, and approximate location derived from IP address.</w:t>
      </w:r>
    </w:p>
    <w:p w14:paraId="17340875" w14:textId="77777777" w:rsidR="00C2260C" w:rsidRDefault="00C2260C" w:rsidP="00C2260C">
      <w:pPr>
        <w:pStyle w:val="ListParagraph"/>
        <w:numPr>
          <w:ilvl w:val="0"/>
          <w:numId w:val="2"/>
        </w:numPr>
      </w:pPr>
      <w:r>
        <w:t>Usage data, such as pages viewed, links clicked, referral URLs, date and time of visits, and interactions with the Services.</w:t>
      </w:r>
    </w:p>
    <w:p w14:paraId="42352794" w14:textId="77777777" w:rsidR="00C2260C" w:rsidRDefault="00C2260C" w:rsidP="00C2260C">
      <w:pPr>
        <w:pStyle w:val="ListParagraph"/>
        <w:numPr>
          <w:ilvl w:val="0"/>
          <w:numId w:val="2"/>
        </w:numPr>
      </w:pPr>
      <w:r>
        <w:t>Cookie and similar technology data described in Section 7.</w:t>
      </w:r>
    </w:p>
    <w:p w14:paraId="4C826A67" w14:textId="77777777" w:rsidR="00C2260C" w:rsidRDefault="00C2260C">
      <w:pPr>
        <w:pStyle w:val="Heading2"/>
        <w:rPr>
          <w:rFonts w:asciiTheme="minorHAnsi" w:hAnsiTheme="minorHAnsi" w:cstheme="minorBidi"/>
        </w:rPr>
      </w:pPr>
      <w:r>
        <w:rPr>
          <w:rFonts w:asciiTheme="minorHAnsi" w:hAnsiTheme="minorHAnsi" w:cstheme="minorBidi"/>
        </w:rPr>
        <w:lastRenderedPageBreak/>
        <w:t>Information From Other Sources</w:t>
      </w:r>
    </w:p>
    <w:p w14:paraId="5298D197" w14:textId="20833702" w:rsidR="00C2260C" w:rsidRDefault="00C2260C">
      <w:r>
        <w:t xml:space="preserve">We may receive information from referral partners, clients, public sources, social media platforms, analytics providers, advertising partners, and service providers. </w:t>
      </w:r>
    </w:p>
    <w:p w14:paraId="5FB7F2AD" w14:textId="77777777" w:rsidR="00C2260C" w:rsidRDefault="00C2260C">
      <w:pPr>
        <w:pStyle w:val="Heading1"/>
        <w:rPr>
          <w:rFonts w:asciiTheme="minorHAnsi" w:hAnsiTheme="minorHAnsi" w:cstheme="minorBidi"/>
        </w:rPr>
      </w:pPr>
      <w:r>
        <w:rPr>
          <w:rFonts w:asciiTheme="minorHAnsi" w:hAnsiTheme="minorHAnsi" w:cstheme="minorBidi"/>
        </w:rPr>
        <w:t>3. How We Use Information</w:t>
      </w:r>
    </w:p>
    <w:p w14:paraId="714B87DE" w14:textId="77777777" w:rsidR="00C2260C" w:rsidRDefault="00C2260C" w:rsidP="00C2260C">
      <w:pPr>
        <w:pStyle w:val="ListParagraph"/>
        <w:numPr>
          <w:ilvl w:val="0"/>
          <w:numId w:val="3"/>
        </w:numPr>
      </w:pPr>
      <w:r>
        <w:t>Provide, operate, personalize, and improve the Services.</w:t>
      </w:r>
    </w:p>
    <w:p w14:paraId="79A83F4A" w14:textId="77777777" w:rsidR="00C2260C" w:rsidRDefault="00C2260C" w:rsidP="00C2260C">
      <w:pPr>
        <w:pStyle w:val="ListParagraph"/>
        <w:numPr>
          <w:ilvl w:val="0"/>
          <w:numId w:val="3"/>
        </w:numPr>
      </w:pPr>
      <w:r>
        <w:t>Respond to inquiries, prepare proposals, manage projects, and support client relationships.</w:t>
      </w:r>
    </w:p>
    <w:p w14:paraId="4690EC99" w14:textId="77777777" w:rsidR="00C2260C" w:rsidRDefault="00C2260C" w:rsidP="00C2260C">
      <w:pPr>
        <w:pStyle w:val="ListParagraph"/>
        <w:numPr>
          <w:ilvl w:val="0"/>
          <w:numId w:val="3"/>
        </w:numPr>
      </w:pPr>
      <w:r>
        <w:t>Process transactions, maintain records, and administer accounts.</w:t>
      </w:r>
    </w:p>
    <w:p w14:paraId="40D18705" w14:textId="77777777" w:rsidR="00C2260C" w:rsidRDefault="00C2260C" w:rsidP="00C2260C">
      <w:pPr>
        <w:pStyle w:val="ListParagraph"/>
        <w:numPr>
          <w:ilvl w:val="0"/>
          <w:numId w:val="3"/>
        </w:numPr>
      </w:pPr>
      <w:r>
        <w:t>Send service-related messages and, where permitted, marketing communications.</w:t>
      </w:r>
    </w:p>
    <w:p w14:paraId="413591B3" w14:textId="77777777" w:rsidR="00C2260C" w:rsidRDefault="00C2260C" w:rsidP="00C2260C">
      <w:pPr>
        <w:pStyle w:val="ListParagraph"/>
        <w:numPr>
          <w:ilvl w:val="0"/>
          <w:numId w:val="3"/>
        </w:numPr>
      </w:pPr>
      <w:r>
        <w:t>Measure website performance, understand audiences, and improve campaigns.</w:t>
      </w:r>
    </w:p>
    <w:p w14:paraId="3F23536C" w14:textId="77777777" w:rsidR="00C2260C" w:rsidRDefault="00C2260C" w:rsidP="00C2260C">
      <w:pPr>
        <w:pStyle w:val="ListParagraph"/>
        <w:numPr>
          <w:ilvl w:val="0"/>
          <w:numId w:val="3"/>
        </w:numPr>
      </w:pPr>
      <w:r>
        <w:t>Protect the Services, prevent fraud or misuse, enforce agreements, and comply with legal obligations.</w:t>
      </w:r>
    </w:p>
    <w:p w14:paraId="49443671" w14:textId="77777777" w:rsidR="00C2260C" w:rsidRDefault="00C2260C" w:rsidP="00C2260C">
      <w:pPr>
        <w:pStyle w:val="ListParagraph"/>
        <w:numPr>
          <w:ilvl w:val="0"/>
          <w:numId w:val="3"/>
        </w:numPr>
      </w:pPr>
      <w:r>
        <w:t>Carry out other purposes disclosed when information is collected or with your consent.</w:t>
      </w:r>
    </w:p>
    <w:p w14:paraId="681F0211" w14:textId="77777777" w:rsidR="00C2260C" w:rsidRDefault="00C2260C">
      <w:pPr>
        <w:pStyle w:val="Heading1"/>
        <w:rPr>
          <w:rFonts w:asciiTheme="minorHAnsi" w:hAnsiTheme="minorHAnsi" w:cstheme="minorBidi"/>
        </w:rPr>
      </w:pPr>
      <w:r>
        <w:rPr>
          <w:rFonts w:asciiTheme="minorHAnsi" w:hAnsiTheme="minorHAnsi" w:cstheme="minorBidi"/>
        </w:rPr>
        <w:t>4. How We Disclose Information</w:t>
      </w:r>
    </w:p>
    <w:p w14:paraId="01E3936A" w14:textId="77777777" w:rsidR="00C2260C" w:rsidRDefault="00C2260C">
      <w:r>
        <w:t>We may disclose personal information to:</w:t>
      </w:r>
    </w:p>
    <w:p w14:paraId="7A982294" w14:textId="77777777" w:rsidR="00C2260C" w:rsidRDefault="00C2260C" w:rsidP="00C2260C">
      <w:pPr>
        <w:pStyle w:val="ListParagraph"/>
        <w:numPr>
          <w:ilvl w:val="0"/>
          <w:numId w:val="4"/>
        </w:numPr>
      </w:pPr>
      <w:r>
        <w:t>Service providers and contractors that support hosting, analytics, communications, customer relationship management, payments, security, and professional services.</w:t>
      </w:r>
    </w:p>
    <w:p w14:paraId="39739070" w14:textId="77777777" w:rsidR="00C2260C" w:rsidRDefault="00C2260C" w:rsidP="00C2260C">
      <w:pPr>
        <w:pStyle w:val="ListParagraph"/>
        <w:numPr>
          <w:ilvl w:val="0"/>
          <w:numId w:val="4"/>
        </w:numPr>
      </w:pPr>
      <w:r>
        <w:t>Advertising and social media partners, where applicable and subject to your choices.</w:t>
      </w:r>
    </w:p>
    <w:p w14:paraId="2178D827" w14:textId="77777777" w:rsidR="00C2260C" w:rsidRDefault="00C2260C" w:rsidP="00C2260C">
      <w:pPr>
        <w:pStyle w:val="ListParagraph"/>
        <w:numPr>
          <w:ilvl w:val="0"/>
          <w:numId w:val="4"/>
        </w:numPr>
      </w:pPr>
      <w:r>
        <w:t>Clients, project collaborators, or vendors when needed to deliver requested services.</w:t>
      </w:r>
    </w:p>
    <w:p w14:paraId="3409243D" w14:textId="77777777" w:rsidR="00C2260C" w:rsidRDefault="00C2260C" w:rsidP="00C2260C">
      <w:pPr>
        <w:pStyle w:val="ListParagraph"/>
        <w:numPr>
          <w:ilvl w:val="0"/>
          <w:numId w:val="4"/>
        </w:numPr>
      </w:pPr>
      <w:r>
        <w:t>Government authorities or other parties when required by law or reasonably necessary to protect rights, safety, and security.</w:t>
      </w:r>
    </w:p>
    <w:p w14:paraId="5DC00A5B" w14:textId="77777777" w:rsidR="00C2260C" w:rsidRDefault="00C2260C" w:rsidP="00C2260C">
      <w:pPr>
        <w:pStyle w:val="ListParagraph"/>
        <w:numPr>
          <w:ilvl w:val="0"/>
          <w:numId w:val="4"/>
        </w:numPr>
      </w:pPr>
      <w:r>
        <w:t>A successor or transaction participant in connection with a merger, acquisition, financing, reorganization, or sale of assets.</w:t>
      </w:r>
    </w:p>
    <w:p w14:paraId="2B5A28DD" w14:textId="77777777" w:rsidR="00C2260C" w:rsidRDefault="00C2260C" w:rsidP="00C2260C">
      <w:pPr>
        <w:pStyle w:val="ListParagraph"/>
        <w:numPr>
          <w:ilvl w:val="0"/>
          <w:numId w:val="4"/>
        </w:numPr>
      </w:pPr>
      <w:r>
        <w:t>Other parties at your direction or with your consent.</w:t>
      </w:r>
    </w:p>
    <w:p w14:paraId="3B2BC8E4" w14:textId="720DD8B2" w:rsidR="00C2260C" w:rsidRDefault="00C2260C">
      <w:r>
        <w:rPr>
          <w:b/>
          <w:bCs/>
        </w:rPr>
        <w:t>Sale or sharing statement:</w:t>
      </w:r>
      <w:r>
        <w:t xml:space="preserve"> We do not sell or share personal information as those terms are defined under applicable law</w:t>
      </w:r>
      <w:r w:rsidR="00DB20E4">
        <w:t>.</w:t>
      </w:r>
    </w:p>
    <w:p w14:paraId="431A82D6" w14:textId="77777777" w:rsidR="00C2260C" w:rsidRDefault="00C2260C">
      <w:pPr>
        <w:pStyle w:val="Heading1"/>
        <w:rPr>
          <w:rFonts w:asciiTheme="minorHAnsi" w:hAnsiTheme="minorHAnsi" w:cstheme="minorBidi"/>
        </w:rPr>
      </w:pPr>
      <w:r>
        <w:rPr>
          <w:rFonts w:asciiTheme="minorHAnsi" w:hAnsiTheme="minorHAnsi" w:cstheme="minorBidi"/>
        </w:rPr>
        <w:lastRenderedPageBreak/>
        <w:t>5. Data Retention</w:t>
      </w:r>
    </w:p>
    <w:p w14:paraId="7E5863BB" w14:textId="094688A2" w:rsidR="00C2260C" w:rsidRDefault="00C2260C">
      <w:r>
        <w:t>We retain personal information only for as long as reasonably necessary for the purposes described in this Policy, including to provide services, meet legal and accounting obligations, resolve disputes, and enforce agreements. Retention periods depend on the type of information, why it was collected, and applicable requirements.</w:t>
      </w:r>
    </w:p>
    <w:p w14:paraId="3D981BAD" w14:textId="77777777" w:rsidR="00C2260C" w:rsidRDefault="00C2260C">
      <w:pPr>
        <w:pStyle w:val="Heading1"/>
        <w:rPr>
          <w:rFonts w:asciiTheme="minorHAnsi" w:hAnsiTheme="minorHAnsi" w:cstheme="minorBidi"/>
        </w:rPr>
      </w:pPr>
      <w:r>
        <w:rPr>
          <w:rFonts w:asciiTheme="minorHAnsi" w:hAnsiTheme="minorHAnsi" w:cstheme="minorBidi"/>
        </w:rPr>
        <w:t>6. Data Security</w:t>
      </w:r>
    </w:p>
    <w:p w14:paraId="06B16C1D" w14:textId="77777777" w:rsidR="00C2260C" w:rsidRDefault="00C2260C">
      <w:r>
        <w:t>We use reasonable administrative, technical, and physical safeguards designed to protect personal information. No system is completely secure, and we cannot guarantee absolute security. You are responsible for using appropriate precautions when transmitting information online and for protecting any account credentials.</w:t>
      </w:r>
    </w:p>
    <w:p w14:paraId="50B49A91" w14:textId="77777777" w:rsidR="00C2260C" w:rsidRDefault="00C2260C">
      <w:pPr>
        <w:pStyle w:val="Heading1"/>
        <w:rPr>
          <w:rFonts w:asciiTheme="minorHAnsi" w:hAnsiTheme="minorHAnsi" w:cstheme="minorBidi"/>
        </w:rPr>
      </w:pPr>
      <w:r>
        <w:rPr>
          <w:rFonts w:asciiTheme="minorHAnsi" w:hAnsiTheme="minorHAnsi" w:cstheme="minorBidi"/>
        </w:rPr>
        <w:t>7. Cookies and Similar Technologies</w:t>
      </w:r>
    </w:p>
    <w:p w14:paraId="1A0F01D6" w14:textId="69768326" w:rsidR="00C2260C" w:rsidRDefault="00C2260C">
      <w:r>
        <w:t>We and our partners may use cookies, pixels, tags, local storage, and similar technologies to operate the website, remember preferences, analyze traffic, and support advertising. You can manage cookies through</w:t>
      </w:r>
      <w:r w:rsidR="00E53DFB">
        <w:t xml:space="preserve"> your browser settings.</w:t>
      </w:r>
      <w:r>
        <w:t xml:space="preserve"> Where required, we obtain consent before using non-essential technologies. Browser settings may not control all tracking technologies.</w:t>
      </w:r>
    </w:p>
    <w:p w14:paraId="590AA23B" w14:textId="77777777" w:rsidR="00C2260C" w:rsidRDefault="00C2260C">
      <w:pPr>
        <w:pStyle w:val="Heading1"/>
        <w:rPr>
          <w:rFonts w:asciiTheme="minorHAnsi" w:hAnsiTheme="minorHAnsi" w:cstheme="minorBidi"/>
        </w:rPr>
      </w:pPr>
      <w:r>
        <w:rPr>
          <w:rFonts w:asciiTheme="minorHAnsi" w:hAnsiTheme="minorHAnsi" w:cstheme="minorBidi"/>
        </w:rPr>
        <w:t>8. Marketing Choices</w:t>
      </w:r>
    </w:p>
    <w:p w14:paraId="3F2A48AF" w14:textId="3B44D0B9" w:rsidR="00C2260C" w:rsidRDefault="00C2260C">
      <w:r>
        <w:t xml:space="preserve">You may unsubscribe from marketing emails by using the unsubscribe link in the message or by contacting us. We may still send non-marketing communications about active projects, transactions, or your relationship with us. </w:t>
      </w:r>
    </w:p>
    <w:p w14:paraId="1789444B" w14:textId="77777777" w:rsidR="00C2260C" w:rsidRDefault="00C2260C">
      <w:pPr>
        <w:pStyle w:val="Heading1"/>
        <w:rPr>
          <w:rFonts w:asciiTheme="minorHAnsi" w:hAnsiTheme="minorHAnsi" w:cstheme="minorBidi"/>
        </w:rPr>
      </w:pPr>
      <w:r>
        <w:rPr>
          <w:rFonts w:asciiTheme="minorHAnsi" w:hAnsiTheme="minorHAnsi" w:cstheme="minorBidi"/>
        </w:rPr>
        <w:t>9. Your Privacy Rights</w:t>
      </w:r>
    </w:p>
    <w:p w14:paraId="75F576D3" w14:textId="77777777" w:rsidR="00C2260C" w:rsidRDefault="00C2260C">
      <w:r>
        <w:t>Depending on where you live and subject to exceptions, you may have rights to request access to, correction of, deletion of, or a copy of your personal information; to opt out of certain sales, sharing, targeted advertising, or profiling; to limit certain uses of sensitive information; to withdraw consent; and to appeal a denied request. You may also have the right not to receive discriminatory treatment for exercising a privacy right.</w:t>
      </w:r>
    </w:p>
    <w:p w14:paraId="393D71DA" w14:textId="188D0A4A" w:rsidR="00C2260C" w:rsidRDefault="00C2260C">
      <w:r>
        <w:t xml:space="preserve">To submit a request, contact us at </w:t>
      </w:r>
      <w:r w:rsidR="00D81839">
        <w:t>info@travelbyleigh.com</w:t>
      </w:r>
      <w:r>
        <w:t xml:space="preserve">, use </w:t>
      </w:r>
      <w:r w:rsidR="00D81839">
        <w:t>www.travelbyleigh.com,</w:t>
      </w:r>
      <w:r>
        <w:t xml:space="preserve"> or call </w:t>
      </w:r>
      <w:r w:rsidR="00934AF8">
        <w:t>+1 562.552.5079</w:t>
      </w:r>
      <w:r>
        <w:t xml:space="preserve">. We may verify your identity and authority before completing a </w:t>
      </w:r>
      <w:r>
        <w:lastRenderedPageBreak/>
        <w:t xml:space="preserve">request. Authorized agents may submit requests as permitted by law. </w:t>
      </w:r>
      <w:r w:rsidR="00C70CAB">
        <w:t xml:space="preserve">We maintain full right to deny an appeal and will provide </w:t>
      </w:r>
      <w:r w:rsidR="00471B56">
        <w:t>documentation as to the reason for the denial.</w:t>
      </w:r>
    </w:p>
    <w:p w14:paraId="34A497CC" w14:textId="77777777" w:rsidR="00C2260C" w:rsidRDefault="00C2260C">
      <w:pPr>
        <w:pStyle w:val="Heading1"/>
        <w:rPr>
          <w:rFonts w:asciiTheme="minorHAnsi" w:hAnsiTheme="minorHAnsi" w:cstheme="minorBidi"/>
        </w:rPr>
      </w:pPr>
      <w:r>
        <w:rPr>
          <w:rFonts w:asciiTheme="minorHAnsi" w:hAnsiTheme="minorHAnsi" w:cstheme="minorBidi"/>
        </w:rPr>
        <w:t>10. Children’s Privacy</w:t>
      </w:r>
    </w:p>
    <w:p w14:paraId="48785950" w14:textId="22D7C87E" w:rsidR="00C2260C" w:rsidRDefault="00C2260C">
      <w:r>
        <w:t xml:space="preserve">The Services are not directed to children under </w:t>
      </w:r>
      <w:r w:rsidR="0048692F">
        <w:t>18 years of age</w:t>
      </w:r>
      <w:r>
        <w:t xml:space="preserve">, and we do not knowingly collect personal information from children without any consent required by law. If you believe a child provided personal information to us, contact us so we can take appropriate action. </w:t>
      </w:r>
    </w:p>
    <w:p w14:paraId="3C90F80F" w14:textId="77777777" w:rsidR="00C2260C" w:rsidRDefault="00C2260C">
      <w:pPr>
        <w:pStyle w:val="Heading1"/>
        <w:rPr>
          <w:rFonts w:asciiTheme="minorHAnsi" w:hAnsiTheme="minorHAnsi" w:cstheme="minorBidi"/>
        </w:rPr>
      </w:pPr>
      <w:r>
        <w:rPr>
          <w:rFonts w:asciiTheme="minorHAnsi" w:hAnsiTheme="minorHAnsi" w:cstheme="minorBidi"/>
        </w:rPr>
        <w:t>11. International Data Transfers</w:t>
      </w:r>
    </w:p>
    <w:p w14:paraId="3A9411D9" w14:textId="47173955" w:rsidR="00C2260C" w:rsidRDefault="00C2260C">
      <w:r>
        <w:t>We may process information in countries other than where you live. Where required, we use recognized safeguards for international transfers, such as adequacy decisions or approved contractual protections.</w:t>
      </w:r>
    </w:p>
    <w:p w14:paraId="5047DE38" w14:textId="77777777" w:rsidR="00C2260C" w:rsidRDefault="00C2260C">
      <w:pPr>
        <w:pStyle w:val="Heading1"/>
        <w:rPr>
          <w:rFonts w:asciiTheme="minorHAnsi" w:hAnsiTheme="minorHAnsi" w:cstheme="minorBidi"/>
        </w:rPr>
      </w:pPr>
      <w:r>
        <w:rPr>
          <w:rFonts w:asciiTheme="minorHAnsi" w:hAnsiTheme="minorHAnsi" w:cstheme="minorBidi"/>
        </w:rPr>
        <w:t>12. Third-Party Sites and Services</w:t>
      </w:r>
    </w:p>
    <w:p w14:paraId="013ED57E" w14:textId="77777777" w:rsidR="00C2260C" w:rsidRDefault="00C2260C">
      <w:r>
        <w:t>The Services may refer or link to third-party websites, platforms, or integrations. Their privacy practices are governed by their own notices, and we are not responsible for those practices.</w:t>
      </w:r>
    </w:p>
    <w:p w14:paraId="39175D7E" w14:textId="77777777" w:rsidR="00C2260C" w:rsidRDefault="00C2260C">
      <w:pPr>
        <w:pStyle w:val="Heading1"/>
        <w:rPr>
          <w:rFonts w:asciiTheme="minorHAnsi" w:hAnsiTheme="minorHAnsi" w:cstheme="minorBidi"/>
        </w:rPr>
      </w:pPr>
      <w:r>
        <w:rPr>
          <w:rFonts w:asciiTheme="minorHAnsi" w:hAnsiTheme="minorHAnsi" w:cstheme="minorBidi"/>
        </w:rPr>
        <w:t>13. Changes to This Policy</w:t>
      </w:r>
    </w:p>
    <w:p w14:paraId="7C76C7E8" w14:textId="77777777" w:rsidR="00C2260C" w:rsidRDefault="00C2260C">
      <w:r>
        <w:t>We may update this Policy from time to time. We will post the revised version on this page and update the “Last updated” date. If changes are material, we will provide additional notice as required by law.</w:t>
      </w:r>
    </w:p>
    <w:p w14:paraId="10B54AE4" w14:textId="77777777" w:rsidR="00C2260C" w:rsidRDefault="00C2260C">
      <w:pPr>
        <w:pStyle w:val="Heading1"/>
        <w:rPr>
          <w:rFonts w:asciiTheme="minorHAnsi" w:hAnsiTheme="minorHAnsi" w:cstheme="minorBidi"/>
        </w:rPr>
      </w:pPr>
      <w:r>
        <w:rPr>
          <w:rFonts w:asciiTheme="minorHAnsi" w:hAnsiTheme="minorHAnsi" w:cstheme="minorBidi"/>
        </w:rPr>
        <w:t>14. Contact Us</w:t>
      </w:r>
    </w:p>
    <w:p w14:paraId="11F2A548" w14:textId="4DEB6C13" w:rsidR="00C2260C" w:rsidRPr="00563BBD" w:rsidRDefault="00DD6537" w:rsidP="00563BBD">
      <w:r>
        <w:t>Name of Agency: Travel by Leigh</w:t>
      </w:r>
      <w:r w:rsidR="00C2260C">
        <w:br/>
      </w:r>
      <w:r>
        <w:t>Data Protection Officer: Leigh Brown</w:t>
      </w:r>
      <w:r w:rsidR="00C2260C">
        <w:br/>
        <w:t>Email:</w:t>
      </w:r>
      <w:r w:rsidR="00254E52">
        <w:t xml:space="preserve"> info@travelbyleigh.com</w:t>
      </w:r>
      <w:r w:rsidR="00C2260C">
        <w:br/>
        <w:t xml:space="preserve">Telephone: </w:t>
      </w:r>
      <w:r w:rsidR="00254E52">
        <w:t>+1 562.552.5079</w:t>
      </w:r>
      <w:r w:rsidR="00C2260C">
        <w:br/>
        <w:t>Website:</w:t>
      </w:r>
      <w:r w:rsidR="00254E52">
        <w:t xml:space="preserve"> www</w:t>
      </w:r>
      <w:r w:rsidR="00563BBD">
        <w:t>.travelbyleigh.com</w:t>
      </w:r>
    </w:p>
    <w:p w14:paraId="516D9124" w14:textId="77777777" w:rsidR="002061E0" w:rsidRDefault="002061E0"/>
    <w:sectPr w:rsidR="002061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62305"/>
    <w:multiLevelType w:val="multilevel"/>
    <w:tmpl w:val="5BD4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F737D5"/>
    <w:multiLevelType w:val="multilevel"/>
    <w:tmpl w:val="72E0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7C5DBF"/>
    <w:multiLevelType w:val="multilevel"/>
    <w:tmpl w:val="5D64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82677B"/>
    <w:multiLevelType w:val="multilevel"/>
    <w:tmpl w:val="5914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A539CB"/>
    <w:multiLevelType w:val="multilevel"/>
    <w:tmpl w:val="9FDA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402583">
    <w:abstractNumId w:val="1"/>
  </w:num>
  <w:num w:numId="2" w16cid:durableId="1926070042">
    <w:abstractNumId w:val="4"/>
  </w:num>
  <w:num w:numId="3" w16cid:durableId="1440569423">
    <w:abstractNumId w:val="0"/>
  </w:num>
  <w:num w:numId="4" w16cid:durableId="2004385614">
    <w:abstractNumId w:val="2"/>
  </w:num>
  <w:num w:numId="5" w16cid:durableId="50267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E0"/>
    <w:rsid w:val="00045B95"/>
    <w:rsid w:val="000674A0"/>
    <w:rsid w:val="002061E0"/>
    <w:rsid w:val="00254E52"/>
    <w:rsid w:val="00281285"/>
    <w:rsid w:val="002E6FEE"/>
    <w:rsid w:val="00471B56"/>
    <w:rsid w:val="0048692F"/>
    <w:rsid w:val="00563BBD"/>
    <w:rsid w:val="006F442F"/>
    <w:rsid w:val="0078651E"/>
    <w:rsid w:val="00857D3C"/>
    <w:rsid w:val="008A4741"/>
    <w:rsid w:val="00934AF8"/>
    <w:rsid w:val="00C03F8B"/>
    <w:rsid w:val="00C2260C"/>
    <w:rsid w:val="00C70CAB"/>
    <w:rsid w:val="00CD1815"/>
    <w:rsid w:val="00D81839"/>
    <w:rsid w:val="00DB20E4"/>
    <w:rsid w:val="00DD6537"/>
    <w:rsid w:val="00E53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4E3C"/>
  <w15:chartTrackingRefBased/>
  <w15:docId w15:val="{6199DCDC-DAFD-4484-8100-33136E4D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6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6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1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1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1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1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1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1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1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1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1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1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1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1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1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1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1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1E0"/>
    <w:rPr>
      <w:rFonts w:eastAsiaTheme="majorEastAsia" w:cstheme="majorBidi"/>
      <w:color w:val="272727" w:themeColor="text1" w:themeTint="D8"/>
    </w:rPr>
  </w:style>
  <w:style w:type="paragraph" w:styleId="Title">
    <w:name w:val="Title"/>
    <w:basedOn w:val="Normal"/>
    <w:next w:val="Normal"/>
    <w:link w:val="TitleChar"/>
    <w:uiPriority w:val="10"/>
    <w:qFormat/>
    <w:rsid w:val="00206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1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1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1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1E0"/>
    <w:pPr>
      <w:spacing w:before="160"/>
      <w:jc w:val="center"/>
    </w:pPr>
    <w:rPr>
      <w:i/>
      <w:iCs/>
      <w:color w:val="404040" w:themeColor="text1" w:themeTint="BF"/>
    </w:rPr>
  </w:style>
  <w:style w:type="character" w:customStyle="1" w:styleId="QuoteChar">
    <w:name w:val="Quote Char"/>
    <w:basedOn w:val="DefaultParagraphFont"/>
    <w:link w:val="Quote"/>
    <w:uiPriority w:val="29"/>
    <w:rsid w:val="002061E0"/>
    <w:rPr>
      <w:i/>
      <w:iCs/>
      <w:color w:val="404040" w:themeColor="text1" w:themeTint="BF"/>
    </w:rPr>
  </w:style>
  <w:style w:type="paragraph" w:styleId="ListParagraph">
    <w:name w:val="List Paragraph"/>
    <w:basedOn w:val="Normal"/>
    <w:uiPriority w:val="34"/>
    <w:qFormat/>
    <w:rsid w:val="002061E0"/>
    <w:pPr>
      <w:ind w:left="720"/>
      <w:contextualSpacing/>
    </w:pPr>
  </w:style>
  <w:style w:type="character" w:styleId="IntenseEmphasis">
    <w:name w:val="Intense Emphasis"/>
    <w:basedOn w:val="DefaultParagraphFont"/>
    <w:uiPriority w:val="21"/>
    <w:qFormat/>
    <w:rsid w:val="002061E0"/>
    <w:rPr>
      <w:i/>
      <w:iCs/>
      <w:color w:val="0F4761" w:themeColor="accent1" w:themeShade="BF"/>
    </w:rPr>
  </w:style>
  <w:style w:type="paragraph" w:styleId="IntenseQuote">
    <w:name w:val="Intense Quote"/>
    <w:basedOn w:val="Normal"/>
    <w:next w:val="Normal"/>
    <w:link w:val="IntenseQuoteChar"/>
    <w:uiPriority w:val="30"/>
    <w:qFormat/>
    <w:rsid w:val="00206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1E0"/>
    <w:rPr>
      <w:i/>
      <w:iCs/>
      <w:color w:val="0F4761" w:themeColor="accent1" w:themeShade="BF"/>
    </w:rPr>
  </w:style>
  <w:style w:type="character" w:styleId="IntenseReference">
    <w:name w:val="Intense Reference"/>
    <w:basedOn w:val="DefaultParagraphFont"/>
    <w:uiPriority w:val="32"/>
    <w:qFormat/>
    <w:rsid w:val="002061E0"/>
    <w:rPr>
      <w:b/>
      <w:bCs/>
      <w:smallCaps/>
      <w:color w:val="0F4761" w:themeColor="accent1" w:themeShade="BF"/>
      <w:spacing w:val="5"/>
    </w:rPr>
  </w:style>
  <w:style w:type="character" w:styleId="BookTitle">
    <w:name w:val="Book Title"/>
    <w:basedOn w:val="DefaultParagraphFont"/>
    <w:uiPriority w:val="33"/>
    <w:qFormat/>
    <w:rsid w:val="00045B95"/>
    <w:rPr>
      <w:b/>
      <w:bCs/>
      <w:i/>
      <w:iCs/>
      <w:spacing w:val="5"/>
    </w:rPr>
  </w:style>
  <w:style w:type="paragraph" w:styleId="Caption">
    <w:name w:val="caption"/>
    <w:basedOn w:val="Normal"/>
    <w:next w:val="Normal"/>
    <w:uiPriority w:val="35"/>
    <w:semiHidden/>
    <w:unhideWhenUsed/>
    <w:qFormat/>
    <w:rsid w:val="00045B95"/>
    <w:pPr>
      <w:spacing w:after="200" w:line="240" w:lineRule="auto"/>
    </w:pPr>
    <w:rPr>
      <w:i/>
      <w:iCs/>
      <w:color w:val="0E2841" w:themeColor="text2"/>
      <w:sz w:val="18"/>
      <w:szCs w:val="18"/>
    </w:rPr>
  </w:style>
  <w:style w:type="character" w:styleId="Emphasis">
    <w:name w:val="Emphasis"/>
    <w:basedOn w:val="DefaultParagraphFont"/>
    <w:uiPriority w:val="20"/>
    <w:qFormat/>
    <w:rsid w:val="00045B95"/>
    <w:rPr>
      <w:i/>
      <w:iCs/>
    </w:rPr>
  </w:style>
  <w:style w:type="paragraph" w:styleId="NoSpacing">
    <w:name w:val="No Spacing"/>
    <w:uiPriority w:val="1"/>
    <w:qFormat/>
    <w:rsid w:val="00045B95"/>
    <w:pPr>
      <w:spacing w:after="0" w:line="240" w:lineRule="auto"/>
    </w:pPr>
  </w:style>
  <w:style w:type="character" w:styleId="Strong">
    <w:name w:val="Strong"/>
    <w:basedOn w:val="DefaultParagraphFont"/>
    <w:uiPriority w:val="22"/>
    <w:qFormat/>
    <w:rsid w:val="00045B95"/>
    <w:rPr>
      <w:b/>
      <w:bCs/>
    </w:rPr>
  </w:style>
  <w:style w:type="character" w:styleId="SubtleEmphasis">
    <w:name w:val="Subtle Emphasis"/>
    <w:basedOn w:val="DefaultParagraphFont"/>
    <w:uiPriority w:val="19"/>
    <w:qFormat/>
    <w:rsid w:val="00045B95"/>
    <w:rPr>
      <w:i/>
      <w:iCs/>
      <w:color w:val="404040" w:themeColor="text1" w:themeTint="BF"/>
    </w:rPr>
  </w:style>
  <w:style w:type="character" w:styleId="SubtleReference">
    <w:name w:val="Subtle Reference"/>
    <w:basedOn w:val="DefaultParagraphFont"/>
    <w:uiPriority w:val="31"/>
    <w:qFormat/>
    <w:rsid w:val="00045B95"/>
    <w:rPr>
      <w:smallCaps/>
      <w:color w:val="5A5A5A" w:themeColor="text1" w:themeTint="A5"/>
    </w:rPr>
  </w:style>
  <w:style w:type="paragraph" w:styleId="TOCHeading">
    <w:name w:val="TOC Heading"/>
    <w:basedOn w:val="Heading1"/>
    <w:next w:val="Normal"/>
    <w:uiPriority w:val="39"/>
    <w:semiHidden/>
    <w:unhideWhenUsed/>
    <w:qFormat/>
    <w:rsid w:val="00045B95"/>
    <w:pPr>
      <w:spacing w:before="240" w:after="0"/>
      <w:outlineLvl w:val="9"/>
    </w:pPr>
    <w:rPr>
      <w:sz w:val="32"/>
      <w:szCs w:val="32"/>
    </w:rPr>
  </w:style>
  <w:style w:type="paragraph" w:styleId="NormalWeb">
    <w:name w:val="Normal (Web)"/>
    <w:basedOn w:val="Normal"/>
    <w:uiPriority w:val="99"/>
    <w:semiHidden/>
    <w:unhideWhenUsed/>
    <w:rsid w:val="00857D3C"/>
    <w:pPr>
      <w:spacing w:before="100" w:beforeAutospacing="1" w:after="100" w:afterAutospacing="1"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977</Words>
  <Characters>5571</Characters>
  <Application>Microsoft Office Word</Application>
  <DocSecurity>0</DocSecurity>
  <Lines>46</Lines>
  <Paragraphs>13</Paragraphs>
  <ScaleCrop>false</ScaleCrop>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Brown</dc:creator>
  <cp:keywords/>
  <dc:description/>
  <cp:lastModifiedBy>Laurie Brown</cp:lastModifiedBy>
  <cp:revision>20</cp:revision>
  <dcterms:created xsi:type="dcterms:W3CDTF">2026-08-05T23:07:00Z</dcterms:created>
  <dcterms:modified xsi:type="dcterms:W3CDTF">2026-08-06T00:34:00Z</dcterms:modified>
</cp:coreProperties>
</file>